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95" w:rsidRDefault="00B34695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Arial Unicode MS"/>
          <w:b/>
          <w:bCs/>
          <w:sz w:val="22"/>
          <w:szCs w:val="22"/>
          <w:u w:val="single"/>
          <w:lang w:val="en-US" w:eastAsia="en-US"/>
        </w:rPr>
      </w:pPr>
      <w:r>
        <w:rPr>
          <w:rFonts w:ascii="Arial Unicode MS" w:hAnsi="Arial Unicode MS" w:cs="Arial Unicode MS"/>
          <w:b/>
          <w:bCs/>
          <w:noProof/>
          <w:sz w:val="26"/>
          <w:szCs w:val="26"/>
          <w:u w:val="single"/>
          <w:lang w:eastAsia="en-IN"/>
        </w:rPr>
        <w:drawing>
          <wp:anchor distT="0" distB="0" distL="114935" distR="114935" simplePos="0" relativeHeight="251659264" behindDoc="0" locked="0" layoutInCell="1" allowOverlap="1" wp14:anchorId="39C7C08C" wp14:editId="3F327CCC">
            <wp:simplePos x="0" y="0"/>
            <wp:positionH relativeFrom="column">
              <wp:posOffset>295275</wp:posOffset>
            </wp:positionH>
            <wp:positionV relativeFrom="paragraph">
              <wp:posOffset>295275</wp:posOffset>
            </wp:positionV>
            <wp:extent cx="5191125" cy="60960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9" t="-815" r="-269" b="-8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4695" w:rsidRDefault="00B34695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Arial Unicode MS"/>
          <w:b/>
          <w:bCs/>
          <w:sz w:val="22"/>
          <w:szCs w:val="22"/>
          <w:u w:val="single"/>
          <w:lang w:val="en-US" w:eastAsia="en-US"/>
        </w:rPr>
      </w:pPr>
    </w:p>
    <w:p w:rsidR="00B34695" w:rsidRDefault="00B34695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Arial Unicode MS"/>
          <w:b/>
          <w:bCs/>
          <w:sz w:val="22"/>
          <w:szCs w:val="22"/>
          <w:u w:val="single"/>
          <w:cs/>
          <w:lang w:val="en-US" w:eastAsia="en-US"/>
        </w:rPr>
      </w:pPr>
    </w:p>
    <w:p w:rsidR="00B34695" w:rsidRPr="00A564F4" w:rsidRDefault="00B34695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u w:val="single"/>
        </w:rPr>
      </w:pPr>
      <w:r w:rsidRPr="00A564F4">
        <w:rPr>
          <w:rFonts w:ascii="Calibri" w:hAnsi="Calibri" w:cs="Arial Unicode MS"/>
          <w:b/>
          <w:bCs/>
          <w:u w:val="single"/>
          <w:cs/>
          <w:lang w:val="en-US" w:eastAsia="en-US"/>
        </w:rPr>
        <w:t>शाखा</w:t>
      </w:r>
      <w:r w:rsidRPr="00A564F4">
        <w:rPr>
          <w:rFonts w:ascii="Calibri" w:eastAsia="Calibri" w:hAnsi="Calibri" w:cs="Calibri"/>
          <w:b/>
          <w:bCs/>
          <w:u w:val="single"/>
          <w:cs/>
          <w:lang w:val="en-US" w:eastAsia="en-US"/>
        </w:rPr>
        <w:t xml:space="preserve"> </w:t>
      </w:r>
      <w:r w:rsidRPr="00A564F4">
        <w:rPr>
          <w:rFonts w:ascii="Calibri" w:hAnsi="Calibri" w:cs="Arial Unicode MS"/>
          <w:b/>
          <w:bCs/>
          <w:u w:val="single"/>
          <w:cs/>
          <w:lang w:val="en-US" w:eastAsia="en-US"/>
        </w:rPr>
        <w:t>निविदा</w:t>
      </w:r>
      <w:r w:rsidRPr="00A564F4">
        <w:rPr>
          <w:rFonts w:ascii="Calibri" w:eastAsia="Calibri" w:hAnsi="Calibri" w:cs="Calibri"/>
          <w:b/>
          <w:bCs/>
          <w:u w:val="single"/>
          <w:cs/>
          <w:lang w:val="en-US" w:eastAsia="en-US"/>
        </w:rPr>
        <w:t xml:space="preserve"> </w:t>
      </w:r>
      <w:r w:rsidRPr="00A564F4">
        <w:rPr>
          <w:rFonts w:ascii="Calibri" w:hAnsi="Calibri" w:cs="Arial Unicode MS"/>
          <w:b/>
          <w:bCs/>
          <w:u w:val="single"/>
          <w:cs/>
          <w:lang w:val="en-US" w:eastAsia="en-US"/>
        </w:rPr>
        <w:t>सुचना</w:t>
      </w:r>
    </w:p>
    <w:p w:rsidR="00B34695" w:rsidRPr="00A564F4" w:rsidRDefault="00B34695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Unicode MS" w:hAnsi="Arial Unicode MS" w:cs="Arial Unicode MS"/>
        </w:rPr>
      </w:pPr>
      <w:r>
        <w:rPr>
          <w:rFonts w:ascii="Calibri" w:hAnsi="Calibri" w:cs="Arial Unicode MS"/>
          <w:cs/>
          <w:lang w:val="en-US" w:eastAsia="en-US"/>
        </w:rPr>
        <w:t>सेंट्रल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बैंक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ऑफ़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इंडिया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हेतु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Calibri"/>
          <w:lang w:val="en-US" w:eastAsia="en-US"/>
        </w:rPr>
        <w:t>900</w:t>
      </w:r>
      <w:r>
        <w:rPr>
          <w:rFonts w:ascii="Calibri" w:hAnsi="Calibri" w:cs="Arial Unicode MS"/>
          <w:cs/>
          <w:lang w:val="en-US" w:eastAsia="en-US"/>
        </w:rPr>
        <w:t xml:space="preserve"> वर्गफुट</w:t>
      </w:r>
      <w:r>
        <w:rPr>
          <w:rFonts w:ascii="Calibri" w:hAnsi="Calibri" w:cs="Calibri"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से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Calibri"/>
          <w:lang w:val="en-US" w:eastAsia="en-US"/>
        </w:rPr>
        <w:t xml:space="preserve">1560 </w:t>
      </w:r>
      <w:r>
        <w:rPr>
          <w:rFonts w:ascii="Calibri" w:hAnsi="Calibri" w:cs="Arial Unicode MS"/>
          <w:cs/>
          <w:lang w:val="en-US" w:eastAsia="en-US"/>
        </w:rPr>
        <w:t>वर्गफुट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क्षेत्रफल तक,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कालीन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क्षेत्र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कब्जे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के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लिए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तैयार</w:t>
      </w:r>
      <w:r>
        <w:rPr>
          <w:rFonts w:ascii="Calibri" w:hAnsi="Calibri" w:cs="Calibri"/>
          <w:lang w:val="en-US" w:eastAsia="en-US"/>
        </w:rPr>
        <w:t>/</w:t>
      </w:r>
      <w:r>
        <w:rPr>
          <w:rFonts w:ascii="Calibri" w:hAnsi="Calibri" w:cs="Arial Unicode MS"/>
          <w:cs/>
          <w:lang w:eastAsia="en-US"/>
        </w:rPr>
        <w:t>तीन</w:t>
      </w:r>
      <w:r>
        <w:rPr>
          <w:rFonts w:ascii="Calibri" w:eastAsia="Calibri" w:hAnsi="Calibri" w:cs="Calibri"/>
          <w:cs/>
          <w:lang w:eastAsia="en-US"/>
        </w:rPr>
        <w:t xml:space="preserve"> </w:t>
      </w:r>
      <w:r>
        <w:rPr>
          <w:rFonts w:ascii="Calibri" w:hAnsi="Calibri" w:cs="Arial Unicode MS"/>
          <w:cs/>
          <w:lang w:eastAsia="en-US"/>
        </w:rPr>
        <w:t>महीने</w:t>
      </w:r>
      <w:r>
        <w:rPr>
          <w:rFonts w:ascii="Calibri" w:eastAsia="Calibri" w:hAnsi="Calibri" w:cs="Calibri"/>
          <w:cs/>
          <w:lang w:eastAsia="en-US"/>
        </w:rPr>
        <w:t xml:space="preserve"> </w:t>
      </w:r>
      <w:r>
        <w:rPr>
          <w:rFonts w:ascii="Calibri" w:hAnsi="Calibri" w:cs="Arial Unicode MS"/>
          <w:cs/>
          <w:lang w:eastAsia="en-US"/>
        </w:rPr>
        <w:t>के</w:t>
      </w:r>
      <w:r>
        <w:rPr>
          <w:rFonts w:ascii="Calibri" w:eastAsia="Calibri" w:hAnsi="Calibri" w:cs="Calibri"/>
          <w:cs/>
          <w:lang w:eastAsia="en-US"/>
        </w:rPr>
        <w:t xml:space="preserve"> </w:t>
      </w:r>
      <w:r>
        <w:rPr>
          <w:rFonts w:ascii="Calibri" w:hAnsi="Calibri" w:cs="Arial Unicode MS"/>
          <w:cs/>
          <w:lang w:eastAsia="en-US"/>
        </w:rPr>
        <w:t>भीतर</w:t>
      </w:r>
      <w:r>
        <w:rPr>
          <w:rFonts w:ascii="Calibri" w:eastAsia="Calibri" w:hAnsi="Calibri" w:cs="Calibri"/>
          <w:cs/>
          <w:lang w:eastAsia="en-US"/>
        </w:rPr>
        <w:t xml:space="preserve"> </w:t>
      </w:r>
      <w:r>
        <w:rPr>
          <w:rFonts w:ascii="Calibri" w:hAnsi="Calibri" w:cs="Arial Unicode MS"/>
          <w:cs/>
          <w:lang w:eastAsia="en-US"/>
        </w:rPr>
        <w:t>कब्जे</w:t>
      </w:r>
      <w:r>
        <w:rPr>
          <w:rFonts w:ascii="Calibri" w:eastAsia="Calibri" w:hAnsi="Calibri" w:cs="Calibri"/>
          <w:cs/>
          <w:lang w:eastAsia="en-US"/>
        </w:rPr>
        <w:t xml:space="preserve"> </w:t>
      </w:r>
      <w:r>
        <w:rPr>
          <w:rFonts w:ascii="Calibri" w:hAnsi="Calibri" w:cs="Arial Unicode MS"/>
          <w:cs/>
          <w:lang w:eastAsia="en-US"/>
        </w:rPr>
        <w:t>के</w:t>
      </w:r>
      <w:r>
        <w:rPr>
          <w:rFonts w:ascii="Calibri" w:eastAsia="Calibri" w:hAnsi="Calibri" w:cs="Calibri"/>
          <w:cs/>
          <w:lang w:eastAsia="en-US"/>
        </w:rPr>
        <w:t xml:space="preserve"> </w:t>
      </w:r>
      <w:r>
        <w:rPr>
          <w:rFonts w:ascii="Calibri" w:hAnsi="Calibri" w:cs="Arial Unicode MS"/>
          <w:cs/>
          <w:lang w:eastAsia="en-US"/>
        </w:rPr>
        <w:t>लिए</w:t>
      </w:r>
      <w:r>
        <w:rPr>
          <w:rFonts w:ascii="Calibri" w:eastAsia="Calibri" w:hAnsi="Calibri" w:cs="Calibri"/>
          <w:cs/>
          <w:lang w:eastAsia="en-US"/>
        </w:rPr>
        <w:t xml:space="preserve"> </w:t>
      </w:r>
      <w:r>
        <w:rPr>
          <w:rFonts w:ascii="Calibri" w:hAnsi="Calibri" w:cs="Arial Unicode MS"/>
          <w:cs/>
          <w:lang w:eastAsia="en-US"/>
        </w:rPr>
        <w:t>तैयार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एवं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पर्याप्त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पार्किंग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की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व्यवस्था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eastAsia="en-US"/>
        </w:rPr>
        <w:t>के</w:t>
      </w:r>
      <w:r>
        <w:rPr>
          <w:rFonts w:ascii="Calibri" w:eastAsia="Calibri" w:hAnsi="Calibri" w:cs="Calibri"/>
          <w:cs/>
          <w:lang w:eastAsia="en-US"/>
        </w:rPr>
        <w:t xml:space="preserve"> </w:t>
      </w:r>
      <w:r>
        <w:rPr>
          <w:rFonts w:ascii="Calibri" w:hAnsi="Calibri" w:cs="Arial Unicode MS"/>
          <w:cs/>
          <w:lang w:eastAsia="en-US"/>
        </w:rPr>
        <w:t>साथ</w:t>
      </w:r>
      <w:r>
        <w:rPr>
          <w:rFonts w:ascii="Calibri" w:eastAsia="Calibri" w:hAnsi="Calibri" w:cs="Calibri"/>
          <w:cs/>
          <w:lang w:eastAsia="en-US"/>
        </w:rPr>
        <w:t xml:space="preserve"> </w:t>
      </w:r>
      <w:r>
        <w:rPr>
          <w:rFonts w:ascii="Calibri" w:eastAsia="Calibri" w:hAnsi="Calibri" w:cs="Arial Unicode MS" w:hint="cs"/>
          <w:cs/>
          <w:lang w:eastAsia="en-US"/>
        </w:rPr>
        <w:t>मु. पो.</w:t>
      </w:r>
      <w:r w:rsidR="002519BA" w:rsidRPr="002519BA">
        <w:rPr>
          <w:rFonts w:ascii="Calibri" w:eastAsia="Calibri" w:hAnsi="Calibri" w:cs="Arial Unicode MS" w:hint="cs"/>
          <w:b/>
          <w:cs/>
          <w:lang w:eastAsia="en-US"/>
        </w:rPr>
        <w:t xml:space="preserve"> </w:t>
      </w:r>
      <w:r w:rsidR="002519BA" w:rsidRPr="0001363B">
        <w:rPr>
          <w:rFonts w:ascii="Calibri" w:eastAsia="Calibri" w:hAnsi="Calibri" w:cs="Arial Unicode MS" w:hint="cs"/>
          <w:b/>
          <w:cs/>
          <w:lang w:eastAsia="en-US"/>
        </w:rPr>
        <w:t>धनोरा</w:t>
      </w:r>
      <w:r>
        <w:rPr>
          <w:rFonts w:ascii="Calibri" w:eastAsia="Calibri" w:hAnsi="Calibri" w:cs="Arial Unicode MS" w:hint="cs"/>
          <w:cs/>
          <w:lang w:val="en-US" w:eastAsia="en-US"/>
        </w:rPr>
        <w:t xml:space="preserve"> जिला सिवनी</w:t>
      </w:r>
      <w:r>
        <w:rPr>
          <w:rFonts w:ascii="Calibri" w:eastAsia="Calibri" w:hAnsi="Calibri" w:cs="Calibri"/>
          <w:cs/>
          <w:lang w:eastAsia="en-US"/>
        </w:rPr>
        <w:t xml:space="preserve"> </w:t>
      </w:r>
      <w:r>
        <w:rPr>
          <w:rFonts w:ascii="Calibri" w:hAnsi="Calibri" w:cs="Arial Unicode MS"/>
          <w:cs/>
          <w:lang w:eastAsia="en-US"/>
        </w:rPr>
        <w:t>में</w:t>
      </w:r>
      <w:r>
        <w:rPr>
          <w:rFonts w:ascii="Calibri" w:eastAsia="Calibri" w:hAnsi="Calibri" w:cs="Calibri"/>
          <w:cs/>
          <w:lang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जगह</w:t>
      </w:r>
      <w:r>
        <w:rPr>
          <w:rFonts w:ascii="Calibri" w:hAnsi="Calibri" w:cs="Calibri"/>
          <w:lang w:val="en-US" w:eastAsia="en-US"/>
        </w:rPr>
        <w:t>/</w:t>
      </w:r>
      <w:r>
        <w:rPr>
          <w:rFonts w:ascii="Calibri" w:hAnsi="Calibri" w:cs="Arial Unicode MS"/>
          <w:cs/>
          <w:lang w:val="en-US" w:eastAsia="en-US"/>
        </w:rPr>
        <w:t>भवन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की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आवश्यकता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है</w:t>
      </w:r>
      <w:r>
        <w:rPr>
          <w:rFonts w:ascii="Calibri" w:hAnsi="Calibri" w:cs="Calibri"/>
          <w:lang w:val="en-US" w:eastAsia="en-US"/>
        </w:rPr>
        <w:t xml:space="preserve">. </w:t>
      </w:r>
      <w:r>
        <w:rPr>
          <w:rFonts w:ascii="Arial Unicode MS" w:hAnsi="Arial Unicode MS" w:cs="Arial Unicode MS" w:hint="eastAsia"/>
          <w:cs/>
          <w:lang w:val="en-US" w:eastAsia="en-US"/>
        </w:rPr>
        <w:t>अधिमानतः निविदा दो बोली प्रणाली अर्थात तकनीकी और वित्तीय द्वारा आमंत्रित की जाएगी</w:t>
      </w:r>
      <w:r>
        <w:rPr>
          <w:rFonts w:ascii="Arial Unicode MS" w:hAnsi="Arial Unicode MS" w:cs="Arial Unicode MS" w:hint="eastAsia"/>
          <w:lang w:val="en-US" w:eastAsia="en-US"/>
        </w:rPr>
        <w:t xml:space="preserve">. </w:t>
      </w:r>
      <w:r>
        <w:rPr>
          <w:rFonts w:ascii="Arial Unicode MS" w:hAnsi="Arial Unicode MS" w:cs="Arial Unicode MS" w:hint="eastAsia"/>
          <w:cs/>
          <w:lang w:val="en-US" w:eastAsia="en-US"/>
        </w:rPr>
        <w:t xml:space="preserve">बोली लगाने के लिए बयाना राशि </w:t>
      </w:r>
      <w:r>
        <w:rPr>
          <w:rFonts w:ascii="Arial Unicode MS" w:hAnsi="Arial Unicode MS" w:cs="Arial Unicode MS" w:hint="eastAsia"/>
          <w:lang w:val="en-US" w:eastAsia="en-US"/>
        </w:rPr>
        <w:t xml:space="preserve">3000/- </w:t>
      </w:r>
      <w:r>
        <w:rPr>
          <w:rFonts w:ascii="Arial Unicode MS" w:hAnsi="Arial Unicode MS" w:cs="Arial Unicode MS" w:hint="eastAsia"/>
          <w:cs/>
          <w:lang w:val="en-US" w:eastAsia="en-US"/>
        </w:rPr>
        <w:t xml:space="preserve">रुपये है </w:t>
      </w:r>
      <w:r>
        <w:rPr>
          <w:rFonts w:ascii="Arial Unicode MS" w:hAnsi="Arial Unicode MS" w:cs="Arial Unicode MS" w:hint="eastAsia"/>
          <w:lang w:val="en-US" w:eastAsia="en-US"/>
        </w:rPr>
        <w:t xml:space="preserve">. </w:t>
      </w:r>
      <w:r>
        <w:rPr>
          <w:rFonts w:ascii="Arial Unicode MS" w:hAnsi="Arial Unicode MS" w:cs="Arial Unicode MS" w:hint="eastAsia"/>
          <w:lang w:val="en-US"/>
        </w:rPr>
        <w:t xml:space="preserve"> </w:t>
      </w:r>
      <w:r>
        <w:rPr>
          <w:rFonts w:ascii="Arial Unicode MS" w:hAnsi="Arial Unicode MS" w:cs="Arial Unicode MS" w:hint="eastAsia"/>
          <w:cs/>
          <w:lang w:eastAsia="en-US"/>
        </w:rPr>
        <w:t>कोई</w:t>
      </w:r>
      <w:r>
        <w:rPr>
          <w:rFonts w:ascii="Arial Unicode MS" w:eastAsia="Calibri" w:hAnsi="Arial Unicode MS" w:cs="Arial Unicode MS" w:hint="eastAsia"/>
          <w:cs/>
          <w:lang w:eastAsia="en-US"/>
        </w:rPr>
        <w:t xml:space="preserve"> </w:t>
      </w:r>
      <w:r>
        <w:rPr>
          <w:rFonts w:ascii="Arial Unicode MS" w:hAnsi="Arial Unicode MS" w:cs="Arial Unicode MS" w:hint="eastAsia"/>
          <w:cs/>
          <w:lang w:eastAsia="en-US"/>
        </w:rPr>
        <w:t>भी</w:t>
      </w:r>
      <w:r>
        <w:rPr>
          <w:rFonts w:ascii="Arial Unicode MS" w:eastAsia="Calibri" w:hAnsi="Arial Unicode MS" w:cs="Arial Unicode MS" w:hint="eastAsia"/>
          <w:cs/>
          <w:lang w:eastAsia="en-US"/>
        </w:rPr>
        <w:t xml:space="preserve"> </w:t>
      </w:r>
      <w:r>
        <w:rPr>
          <w:rFonts w:ascii="Arial Unicode MS" w:hAnsi="Arial Unicode MS" w:cs="Arial Unicode MS" w:hint="eastAsia"/>
          <w:cs/>
          <w:lang w:eastAsia="en-US"/>
        </w:rPr>
        <w:t>दलाल</w:t>
      </w:r>
      <w:r>
        <w:rPr>
          <w:rFonts w:ascii="Arial Unicode MS" w:eastAsia="Calibri" w:hAnsi="Arial Unicode MS" w:cs="Arial Unicode MS" w:hint="eastAsia"/>
          <w:cs/>
          <w:lang w:eastAsia="en-US"/>
        </w:rPr>
        <w:t xml:space="preserve"> </w:t>
      </w:r>
      <w:r>
        <w:rPr>
          <w:rFonts w:ascii="Arial Unicode MS" w:hAnsi="Arial Unicode MS" w:cs="Arial Unicode MS" w:hint="eastAsia"/>
          <w:cs/>
          <w:lang w:eastAsia="en-US"/>
        </w:rPr>
        <w:t>या</w:t>
      </w:r>
      <w:r>
        <w:rPr>
          <w:rFonts w:ascii="Arial Unicode MS" w:eastAsia="Calibri" w:hAnsi="Arial Unicode MS" w:cs="Arial Unicode MS" w:hint="eastAsia"/>
          <w:cs/>
          <w:lang w:eastAsia="en-US"/>
        </w:rPr>
        <w:t xml:space="preserve"> </w:t>
      </w:r>
      <w:r>
        <w:rPr>
          <w:rFonts w:ascii="Arial Unicode MS" w:hAnsi="Arial Unicode MS" w:cs="Arial Unicode MS" w:hint="eastAsia"/>
          <w:cs/>
          <w:lang w:eastAsia="en-US"/>
        </w:rPr>
        <w:t>बिचोलिया</w:t>
      </w:r>
      <w:r>
        <w:rPr>
          <w:rFonts w:ascii="Arial Unicode MS" w:eastAsia="Calibri" w:hAnsi="Arial Unicode MS" w:cs="Arial Unicode MS" w:hint="eastAsia"/>
          <w:cs/>
          <w:lang w:eastAsia="en-US"/>
        </w:rPr>
        <w:t xml:space="preserve"> </w:t>
      </w:r>
      <w:r>
        <w:rPr>
          <w:rFonts w:ascii="Arial Unicode MS" w:hAnsi="Arial Unicode MS" w:cs="Arial Unicode MS" w:hint="eastAsia"/>
          <w:cs/>
          <w:lang w:eastAsia="en-US"/>
        </w:rPr>
        <w:t>को</w:t>
      </w:r>
      <w:r>
        <w:rPr>
          <w:rFonts w:ascii="Arial Unicode MS" w:eastAsia="Calibri" w:hAnsi="Arial Unicode MS" w:cs="Arial Unicode MS" w:hint="eastAsia"/>
          <w:cs/>
          <w:lang w:eastAsia="en-US"/>
        </w:rPr>
        <w:t xml:space="preserve"> </w:t>
      </w:r>
      <w:r>
        <w:rPr>
          <w:rFonts w:ascii="Arial Unicode MS" w:hAnsi="Arial Unicode MS" w:cs="Arial Unicode MS" w:hint="eastAsia"/>
          <w:cs/>
          <w:lang w:eastAsia="en-US"/>
        </w:rPr>
        <w:t>ना</w:t>
      </w:r>
      <w:r>
        <w:rPr>
          <w:rFonts w:ascii="Arial Unicode MS" w:eastAsia="Calibri" w:hAnsi="Arial Unicode MS" w:cs="Arial Unicode MS" w:hint="eastAsia"/>
          <w:cs/>
          <w:lang w:eastAsia="en-US"/>
        </w:rPr>
        <w:t xml:space="preserve"> </w:t>
      </w:r>
      <w:r>
        <w:rPr>
          <w:rFonts w:ascii="Arial Unicode MS" w:hAnsi="Arial Unicode MS" w:cs="Arial Unicode MS" w:hint="eastAsia"/>
          <w:cs/>
          <w:lang w:eastAsia="en-US"/>
        </w:rPr>
        <w:t>शामिल</w:t>
      </w:r>
      <w:r>
        <w:rPr>
          <w:rFonts w:ascii="Arial Unicode MS" w:eastAsia="Calibri" w:hAnsi="Arial Unicode MS" w:cs="Arial Unicode MS" w:hint="eastAsia"/>
          <w:cs/>
          <w:lang w:eastAsia="en-US"/>
        </w:rPr>
        <w:t xml:space="preserve"> </w:t>
      </w:r>
      <w:r>
        <w:rPr>
          <w:rFonts w:ascii="Arial Unicode MS" w:hAnsi="Arial Unicode MS" w:cs="Arial Unicode MS" w:hint="eastAsia"/>
          <w:cs/>
          <w:lang w:eastAsia="en-US"/>
        </w:rPr>
        <w:t>किया</w:t>
      </w:r>
      <w:r>
        <w:rPr>
          <w:rFonts w:ascii="Arial Unicode MS" w:eastAsia="Calibri" w:hAnsi="Arial Unicode MS" w:cs="Arial Unicode MS" w:hint="eastAsia"/>
          <w:cs/>
          <w:lang w:eastAsia="en-US"/>
        </w:rPr>
        <w:t xml:space="preserve"> </w:t>
      </w:r>
      <w:r>
        <w:rPr>
          <w:rFonts w:ascii="Arial Unicode MS" w:hAnsi="Arial Unicode MS" w:cs="Arial Unicode MS" w:hint="eastAsia"/>
          <w:cs/>
          <w:lang w:eastAsia="en-US"/>
        </w:rPr>
        <w:t>जाये</w:t>
      </w:r>
      <w:r>
        <w:rPr>
          <w:rFonts w:ascii="Arial Unicode MS" w:hAnsi="Arial Unicode MS" w:cs="Arial Unicode MS" w:hint="eastAsia"/>
          <w:lang w:eastAsia="en-US"/>
        </w:rPr>
        <w:t xml:space="preserve">. </w:t>
      </w:r>
      <w:r>
        <w:rPr>
          <w:rFonts w:ascii="Arial Unicode MS" w:hAnsi="Arial Unicode MS" w:cs="Arial Unicode MS" w:hint="eastAsia"/>
          <w:lang w:val="en-US" w:eastAsia="en-US"/>
        </w:rPr>
        <w:t xml:space="preserve"> </w:t>
      </w:r>
      <w:r>
        <w:rPr>
          <w:rFonts w:ascii="Arial Unicode MS" w:hAnsi="Arial Unicode MS" w:cs="Arial Unicode MS" w:hint="cs"/>
          <w:cs/>
          <w:lang w:val="en-US" w:eastAsia="en-US"/>
        </w:rPr>
        <w:t>शासकीय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एवं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अर्ध</w:t>
      </w:r>
      <w:r>
        <w:rPr>
          <w:rFonts w:ascii="Arial Unicode MS" w:eastAsia="Calibri" w:hAnsi="Arial Unicode MS" w:cs="Arial Unicode MS" w:hint="eastAsia"/>
          <w:lang w:val="en-US" w:eastAsia="en-US"/>
        </w:rPr>
        <w:t xml:space="preserve">  </w:t>
      </w:r>
      <w:r>
        <w:rPr>
          <w:rFonts w:ascii="Arial Unicode MS" w:hAnsi="Arial Unicode MS" w:cs="Arial Unicode MS" w:hint="eastAsia"/>
          <w:cs/>
          <w:lang w:val="en-US" w:eastAsia="en-US"/>
        </w:rPr>
        <w:t>शासकीय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कार्यालय</w:t>
      </w:r>
      <w:r>
        <w:rPr>
          <w:rFonts w:ascii="Arial Unicode MS" w:hAnsi="Arial Unicode MS" w:cs="Arial Unicode MS" w:hint="eastAsia"/>
          <w:lang w:val="en-US" w:eastAsia="en-US"/>
        </w:rPr>
        <w:t xml:space="preserve">, </w:t>
      </w:r>
      <w:r>
        <w:rPr>
          <w:rFonts w:ascii="Arial Unicode MS" w:hAnsi="Arial Unicode MS" w:cs="Arial Unicode MS" w:hint="eastAsia"/>
          <w:cs/>
          <w:lang w:val="en-US" w:eastAsia="en-US"/>
        </w:rPr>
        <w:t>सार्वजनिक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क्षेत्र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के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कार्यालय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के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निविदाओ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को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प्राथमिकता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दी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जाएगी</w:t>
      </w:r>
      <w:r>
        <w:rPr>
          <w:rFonts w:ascii="Arial Unicode MS" w:hAnsi="Arial Unicode MS" w:cs="Arial Unicode MS" w:hint="eastAsia"/>
          <w:lang w:val="en-US" w:eastAsia="en-US"/>
        </w:rPr>
        <w:t>.</w:t>
      </w:r>
      <w:r>
        <w:rPr>
          <w:rFonts w:ascii="Arial Unicode MS" w:hAnsi="Arial Unicode MS" w:cs="Arial Unicode M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प्रारूप</w:t>
      </w:r>
      <w:r>
        <w:rPr>
          <w:rFonts w:ascii="Arial Unicode MS" w:hAnsi="Arial Unicode MS" w:cs="Arial Unicode MS" w:hint="eastAsia"/>
          <w:lang w:val="en-US" w:eastAsia="en-US"/>
        </w:rPr>
        <w:t xml:space="preserve">/ </w:t>
      </w:r>
      <w:r>
        <w:rPr>
          <w:rFonts w:ascii="Arial Unicode MS" w:hAnsi="Arial Unicode MS" w:cs="Arial Unicode MS" w:hint="eastAsia"/>
          <w:cs/>
          <w:lang w:val="en-US" w:eastAsia="en-US"/>
        </w:rPr>
        <w:t>नियम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एवं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शर्ते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बैंक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के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वेबसाइट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hyperlink r:id="rId7" w:history="1">
        <w:r>
          <w:rPr>
            <w:rStyle w:val="InternetLink"/>
            <w:rFonts w:ascii="Arial Unicode MS" w:hAnsi="Arial Unicode MS" w:cs="Arial Unicode MS" w:hint="eastAsia"/>
          </w:rPr>
          <w:t>http://www.centralbankofindia.co.in</w:t>
        </w:r>
      </w:hyperlink>
      <w:r>
        <w:rPr>
          <w:rFonts w:ascii="Arial Unicode MS" w:hAnsi="Arial Unicode MS" w:cs="Arial Unicode MS" w:hint="eastAsia"/>
        </w:rPr>
        <w:t xml:space="preserve"> </w:t>
      </w:r>
      <w:r>
        <w:rPr>
          <w:rFonts w:ascii="Arial Unicode MS" w:hAnsi="Arial Unicode MS" w:cs="Arial Unicode MS" w:hint="cs"/>
          <w:cs/>
        </w:rPr>
        <w:t>से</w:t>
      </w:r>
      <w:r>
        <w:rPr>
          <w:rFonts w:ascii="Arial Unicode MS" w:eastAsia="Century Gothic" w:hAnsi="Arial Unicode MS" w:cs="Arial Unicode MS" w:hint="eastAsia"/>
          <w:cs/>
        </w:rPr>
        <w:t xml:space="preserve"> </w:t>
      </w:r>
      <w:r>
        <w:rPr>
          <w:rFonts w:ascii="Arial Unicode MS" w:hAnsi="Arial Unicode MS" w:cs="Arial Unicode MS" w:hint="eastAsia"/>
          <w:cs/>
        </w:rPr>
        <w:t>डाउनलोड</w:t>
      </w:r>
      <w:r>
        <w:rPr>
          <w:rFonts w:ascii="Arial Unicode MS" w:eastAsia="Century Gothic" w:hAnsi="Arial Unicode MS" w:cs="Arial Unicode MS" w:hint="eastAsia"/>
          <w:cs/>
        </w:rPr>
        <w:t xml:space="preserve"> </w:t>
      </w:r>
      <w:r>
        <w:rPr>
          <w:rFonts w:ascii="Arial Unicode MS" w:hAnsi="Arial Unicode MS" w:cs="Arial Unicode MS" w:hint="eastAsia"/>
          <w:cs/>
        </w:rPr>
        <w:t>कर</w:t>
      </w:r>
      <w:r>
        <w:rPr>
          <w:rFonts w:ascii="Arial Unicode MS" w:eastAsia="Century Gothic" w:hAnsi="Arial Unicode MS" w:cs="Arial Unicode MS" w:hint="eastAsia"/>
          <w:cs/>
        </w:rPr>
        <w:t xml:space="preserve"> </w:t>
      </w:r>
      <w:r>
        <w:rPr>
          <w:rFonts w:ascii="Arial Unicode MS" w:hAnsi="Arial Unicode MS" w:cs="Arial Unicode MS" w:hint="eastAsia"/>
          <w:cs/>
        </w:rPr>
        <w:t>सकते</w:t>
      </w:r>
      <w:r>
        <w:rPr>
          <w:rFonts w:ascii="Arial Unicode MS" w:eastAsia="Century Gothic" w:hAnsi="Arial Unicode MS" w:cs="Arial Unicode MS" w:hint="eastAsia"/>
          <w:cs/>
        </w:rPr>
        <w:t xml:space="preserve"> </w:t>
      </w:r>
      <w:r>
        <w:rPr>
          <w:rFonts w:ascii="Arial Unicode MS" w:hAnsi="Arial Unicode MS" w:cs="Arial Unicode MS" w:hint="eastAsia"/>
          <w:cs/>
        </w:rPr>
        <w:t>है</w:t>
      </w:r>
      <w:r>
        <w:rPr>
          <w:rFonts w:ascii="Arial Unicode MS" w:eastAsia="Century Gothic" w:hAnsi="Arial Unicode MS" w:cs="Arial Unicode MS" w:hint="eastAsia"/>
          <w:cs/>
        </w:rPr>
        <w:t xml:space="preserve"> </w:t>
      </w:r>
      <w:r>
        <w:rPr>
          <w:rFonts w:ascii="Arial Unicode MS" w:hAnsi="Arial Unicode MS" w:cs="Arial Unicode MS" w:hint="eastAsia"/>
          <w:cs/>
        </w:rPr>
        <w:t>या</w:t>
      </w:r>
      <w:r>
        <w:rPr>
          <w:rFonts w:ascii="Arial Unicode MS" w:eastAsia="Century Gothic" w:hAnsi="Arial Unicode MS" w:cs="Arial Unicode MS" w:hint="eastAsia"/>
          <w:cs/>
        </w:rPr>
        <w:t xml:space="preserve"> </w:t>
      </w:r>
      <w:r>
        <w:rPr>
          <w:rFonts w:ascii="Arial Unicode MS" w:hAnsi="Arial Unicode MS" w:cs="Arial Unicode MS" w:hint="eastAsia"/>
          <w:cs/>
        </w:rPr>
        <w:t>फिर</w:t>
      </w:r>
      <w:r>
        <w:rPr>
          <w:rFonts w:ascii="Arial Unicode MS" w:eastAsia="Century Gothic" w:hAnsi="Arial Unicode MS" w:cs="Arial Unicode MS" w:hint="eastAsia"/>
          <w:cs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क्षेत्रीय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कार्यालय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छिंदवाडा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से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कार्यालयीन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समय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के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दौरान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प्राप्त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किये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का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सकते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है</w:t>
      </w:r>
      <w:r>
        <w:rPr>
          <w:rFonts w:ascii="Arial Unicode MS" w:hAnsi="Arial Unicode MS" w:cs="Arial Unicode MS" w:hint="eastAsia"/>
          <w:lang w:val="en-US" w:eastAsia="en-US"/>
        </w:rPr>
        <w:t>.</w:t>
      </w:r>
      <w:r>
        <w:rPr>
          <w:rFonts w:ascii="Calibri" w:hAnsi="Calibri" w:cs="Arial Unicode MS"/>
          <w:cs/>
          <w:lang w:val="en-US" w:eastAsia="en-US"/>
        </w:rPr>
        <w:t>आवेदन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सेन्ट्रल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बैंक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ऑफ़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इंडिया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क्षेत्रीय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कार्यालय</w:t>
      </w:r>
      <w:r>
        <w:rPr>
          <w:rFonts w:ascii="Calibri" w:hAnsi="Calibri" w:cs="Calibri"/>
          <w:lang w:val="en-US" w:eastAsia="en-US"/>
        </w:rPr>
        <w:t xml:space="preserve">, </w:t>
      </w:r>
      <w:r>
        <w:rPr>
          <w:rFonts w:ascii="Calibri" w:hAnsi="Calibri" w:cs="Arial Unicode MS"/>
          <w:cs/>
          <w:lang w:val="en-US" w:eastAsia="en-US"/>
        </w:rPr>
        <w:t>नरसिंहपुर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रोड</w:t>
      </w:r>
      <w:r>
        <w:rPr>
          <w:rFonts w:ascii="Calibri" w:hAnsi="Calibri" w:cs="Calibri"/>
          <w:lang w:val="en-US" w:eastAsia="en-US"/>
        </w:rPr>
        <w:t xml:space="preserve">, </w:t>
      </w:r>
      <w:r>
        <w:rPr>
          <w:rFonts w:ascii="Calibri" w:hAnsi="Calibri" w:cs="Arial Unicode MS"/>
          <w:cs/>
          <w:lang w:val="en-US" w:eastAsia="en-US"/>
        </w:rPr>
        <w:t>छिंदवाडा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में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जमा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किये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जाये</w:t>
      </w:r>
      <w:r>
        <w:rPr>
          <w:rFonts w:ascii="Calibri" w:hAnsi="Calibri" w:cs="Calibri"/>
          <w:lang w:val="en-US" w:eastAsia="en-US"/>
        </w:rPr>
        <w:t>.</w:t>
      </w:r>
      <w:r>
        <w:rPr>
          <w:rFonts w:ascii="Arial Unicode MS" w:hAnsi="Arial Unicode MS" w:cs="Arial Unicode M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आवेदन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प्राप्त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करने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की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अंतिम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तिथि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 w:rsidRPr="00D30582">
        <w:rPr>
          <w:rFonts w:ascii="Calibri" w:hAnsi="Calibri" w:cs="Calibri"/>
          <w:color w:val="000000"/>
          <w:lang w:val="en-US" w:eastAsia="en-US"/>
        </w:rPr>
        <w:t xml:space="preserve">29.10.2025 </w:t>
      </w:r>
      <w:r w:rsidRPr="00D30582">
        <w:rPr>
          <w:rFonts w:ascii="Calibri" w:hAnsi="Calibri" w:cs="Arial Unicode MS"/>
          <w:color w:val="000000"/>
          <w:cs/>
          <w:lang w:val="en-US" w:eastAsia="en-US"/>
        </w:rPr>
        <w:t>श्याम</w:t>
      </w:r>
      <w:r w:rsidRPr="00D30582">
        <w:rPr>
          <w:rFonts w:ascii="Calibri" w:eastAsia="Calibri" w:hAnsi="Calibri" w:cs="Calibri"/>
          <w:color w:val="000000"/>
          <w:cs/>
          <w:lang w:val="en-US" w:eastAsia="en-US"/>
        </w:rPr>
        <w:t xml:space="preserve"> </w:t>
      </w:r>
      <w:r w:rsidRPr="00D30582">
        <w:rPr>
          <w:rFonts w:ascii="Calibri" w:hAnsi="Calibri" w:cs="Calibri"/>
          <w:color w:val="000000"/>
          <w:lang w:val="en-US" w:eastAsia="en-US"/>
        </w:rPr>
        <w:t xml:space="preserve">5.00 </w:t>
      </w:r>
      <w:r w:rsidRPr="00D30582">
        <w:rPr>
          <w:rFonts w:ascii="Calibri" w:hAnsi="Calibri" w:cs="Arial Unicode MS"/>
          <w:color w:val="000000"/>
          <w:cs/>
          <w:lang w:val="en-US" w:eastAsia="en-US"/>
        </w:rPr>
        <w:t>बजे</w:t>
      </w:r>
      <w:r w:rsidRPr="00D30582">
        <w:rPr>
          <w:rFonts w:ascii="Calibri" w:eastAsia="Calibri" w:hAnsi="Calibri" w:cs="Calibri"/>
          <w:color w:val="000000"/>
          <w:cs/>
          <w:lang w:val="en-US" w:eastAsia="en-US"/>
        </w:rPr>
        <w:t xml:space="preserve"> </w:t>
      </w:r>
      <w:r w:rsidRPr="00D30582">
        <w:rPr>
          <w:rFonts w:ascii="Calibri" w:hAnsi="Calibri" w:cs="Arial Unicode MS"/>
          <w:color w:val="000000"/>
          <w:cs/>
          <w:lang w:val="en-US" w:eastAsia="en-US"/>
        </w:rPr>
        <w:t>तक</w:t>
      </w:r>
      <w:r>
        <w:rPr>
          <w:rFonts w:ascii="Calibri" w:hAnsi="Calibri" w:cs="Calibri"/>
          <w:lang w:val="en-US" w:eastAsia="en-US"/>
        </w:rPr>
        <w:t>.</w:t>
      </w:r>
    </w:p>
    <w:p w:rsidR="00B34695" w:rsidRPr="00B34695" w:rsidRDefault="00B34695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B34695" w:rsidRDefault="00B34695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bCs/>
          <w:sz w:val="18"/>
          <w:u w:val="single"/>
          <w:lang w:val="en-US" w:eastAsia="en-US"/>
        </w:rPr>
      </w:pPr>
    </w:p>
    <w:p w:rsidR="00B34695" w:rsidRDefault="00B34695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bCs/>
          <w:sz w:val="18"/>
          <w:u w:val="single"/>
          <w:lang w:val="en-US" w:eastAsia="en-US"/>
        </w:rPr>
      </w:pPr>
    </w:p>
    <w:p w:rsidR="00B34695" w:rsidRDefault="00B34695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rPr>
          <w:rFonts w:ascii="Calibri" w:hAnsi="Calibri" w:cs="Arial Unicode MS"/>
          <w:b/>
          <w:bCs/>
          <w:cs/>
          <w:lang w:val="en-US" w:eastAsia="en-US"/>
        </w:rPr>
        <w:t>मुख्य</w:t>
      </w:r>
      <w:r>
        <w:rPr>
          <w:rFonts w:ascii="Calibri" w:eastAsia="Calibri" w:hAnsi="Calibri" w:cs="Calibri"/>
          <w:b/>
          <w:bCs/>
          <w:cs/>
          <w:lang w:val="en-US" w:eastAsia="en-US"/>
        </w:rPr>
        <w:t xml:space="preserve"> </w:t>
      </w:r>
      <w:r>
        <w:rPr>
          <w:rFonts w:ascii="Calibri" w:hAnsi="Calibri" w:cs="Arial Unicode MS"/>
          <w:b/>
          <w:bCs/>
          <w:cs/>
          <w:lang w:val="en-US" w:eastAsia="en-US"/>
        </w:rPr>
        <w:t>प्रबंधक</w:t>
      </w:r>
      <w:r>
        <w:rPr>
          <w:rFonts w:ascii="Calibri" w:hAnsi="Calibri" w:cs="Calibri"/>
          <w:b/>
          <w:bCs/>
          <w:lang w:val="en-US" w:eastAsia="en-US"/>
        </w:rPr>
        <w:t>-</w:t>
      </w:r>
      <w:r>
        <w:rPr>
          <w:rFonts w:ascii="Calibri" w:hAnsi="Calibri" w:cs="Arial Unicode MS"/>
          <w:b/>
          <w:bCs/>
          <w:cs/>
          <w:lang w:val="en-US" w:eastAsia="en-US"/>
        </w:rPr>
        <w:t>सा</w:t>
      </w:r>
      <w:r>
        <w:rPr>
          <w:rFonts w:ascii="Calibri" w:hAnsi="Calibri" w:cs="Calibri"/>
          <w:b/>
          <w:bCs/>
          <w:lang w:val="en-US" w:eastAsia="en-US"/>
        </w:rPr>
        <w:t xml:space="preserve">. </w:t>
      </w:r>
      <w:r>
        <w:rPr>
          <w:rFonts w:ascii="Calibri" w:hAnsi="Calibri" w:cs="Arial Unicode MS"/>
          <w:b/>
          <w:bCs/>
          <w:cs/>
          <w:lang w:val="en-US" w:eastAsia="en-US"/>
        </w:rPr>
        <w:t>प्र</w:t>
      </w:r>
      <w:r>
        <w:rPr>
          <w:rFonts w:ascii="Calibri" w:hAnsi="Calibri" w:cs="Calibri"/>
          <w:b/>
          <w:bCs/>
          <w:lang w:val="en-US" w:eastAsia="en-US"/>
        </w:rPr>
        <w:t xml:space="preserve">. </w:t>
      </w:r>
      <w:r>
        <w:rPr>
          <w:rFonts w:ascii="Calibri" w:hAnsi="Calibri" w:cs="Arial Unicode MS"/>
          <w:b/>
          <w:bCs/>
          <w:cs/>
          <w:lang w:val="en-US" w:eastAsia="en-US"/>
        </w:rPr>
        <w:t>वि</w:t>
      </w:r>
      <w:r>
        <w:rPr>
          <w:rFonts w:ascii="Calibri" w:hAnsi="Calibri" w:cs="Calibri"/>
          <w:b/>
          <w:bCs/>
          <w:lang w:val="en-US" w:eastAsia="en-US"/>
        </w:rPr>
        <w:t>.</w:t>
      </w:r>
    </w:p>
    <w:p w:rsidR="00B34695" w:rsidRDefault="00B34695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 Unicode MS"/>
          <w:b/>
          <w:bCs/>
          <w:cs/>
          <w:lang w:val="en-US" w:eastAsia="en-US"/>
        </w:rPr>
      </w:pPr>
      <w:r>
        <w:rPr>
          <w:rFonts w:ascii="Calibri" w:hAnsi="Calibri" w:cs="Arial Unicode MS"/>
          <w:b/>
          <w:bCs/>
          <w:cs/>
          <w:lang w:val="en-US" w:eastAsia="en-US"/>
        </w:rPr>
        <w:t>क्षेत्रीय</w:t>
      </w:r>
      <w:r>
        <w:rPr>
          <w:rFonts w:ascii="Calibri" w:eastAsia="Calibri" w:hAnsi="Calibri" w:cs="Calibri"/>
          <w:b/>
          <w:bCs/>
          <w:cs/>
          <w:lang w:val="en-US" w:eastAsia="en-US"/>
        </w:rPr>
        <w:t xml:space="preserve"> </w:t>
      </w:r>
      <w:r>
        <w:rPr>
          <w:rFonts w:ascii="Calibri" w:hAnsi="Calibri" w:cs="Arial Unicode MS"/>
          <w:b/>
          <w:bCs/>
          <w:cs/>
          <w:lang w:val="en-US" w:eastAsia="en-US"/>
        </w:rPr>
        <w:t>कार्यालय</w:t>
      </w:r>
      <w:r>
        <w:rPr>
          <w:rFonts w:ascii="Calibri" w:eastAsia="Calibri" w:hAnsi="Calibri" w:cs="Calibri"/>
          <w:b/>
          <w:bCs/>
          <w:cs/>
          <w:lang w:val="en-US" w:eastAsia="en-US"/>
        </w:rPr>
        <w:t xml:space="preserve"> </w:t>
      </w:r>
      <w:r>
        <w:rPr>
          <w:rFonts w:ascii="Calibri" w:hAnsi="Calibri" w:cs="Arial Unicode MS"/>
          <w:b/>
          <w:bCs/>
          <w:cs/>
          <w:lang w:val="en-US" w:eastAsia="en-US"/>
        </w:rPr>
        <w:t>छिंदवाड़ा</w:t>
      </w:r>
    </w:p>
    <w:p w:rsidR="002519BA" w:rsidRDefault="002519BA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 Unicode MS"/>
          <w:b/>
          <w:bCs/>
          <w:cs/>
          <w:lang w:val="en-US" w:eastAsia="en-US"/>
        </w:rPr>
      </w:pPr>
    </w:p>
    <w:p w:rsidR="002519BA" w:rsidRDefault="002519BA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 Unicode MS"/>
          <w:b/>
          <w:bCs/>
          <w:cs/>
          <w:lang w:val="en-US" w:eastAsia="en-US"/>
        </w:rPr>
      </w:pPr>
    </w:p>
    <w:p w:rsidR="00B34695" w:rsidRDefault="00B34695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 w:cs="Century Gothic"/>
          <w:b/>
          <w:sz w:val="21"/>
          <w:szCs w:val="21"/>
        </w:rPr>
      </w:pPr>
    </w:p>
    <w:p w:rsidR="00B34695" w:rsidRDefault="00B34695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Gothic" w:hAnsi="Century Gothic" w:cs="Century Gothic"/>
          <w:b/>
          <w:sz w:val="21"/>
          <w:szCs w:val="21"/>
        </w:rPr>
      </w:pPr>
      <w:r>
        <w:rPr>
          <w:noProof/>
          <w:sz w:val="22"/>
          <w:szCs w:val="22"/>
          <w:lang w:eastAsia="en-IN"/>
        </w:rPr>
        <w:drawing>
          <wp:anchor distT="0" distB="0" distL="114935" distR="114935" simplePos="0" relativeHeight="251661312" behindDoc="0" locked="0" layoutInCell="1" allowOverlap="1" wp14:anchorId="52AF9EDC" wp14:editId="366E33CA">
            <wp:simplePos x="0" y="0"/>
            <wp:positionH relativeFrom="column">
              <wp:posOffset>269875</wp:posOffset>
            </wp:positionH>
            <wp:positionV relativeFrom="paragraph">
              <wp:posOffset>9525</wp:posOffset>
            </wp:positionV>
            <wp:extent cx="5327015" cy="722630"/>
            <wp:effectExtent l="0" t="0" r="6985" b="127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9" t="-815" r="-269" b="-8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015" cy="7226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19BA" w:rsidRPr="004A12B5" w:rsidRDefault="002519BA" w:rsidP="002519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Gothic" w:hAnsi="Century Gothic" w:cs="Century Gothic"/>
          <w:b/>
          <w:sz w:val="21"/>
          <w:szCs w:val="21"/>
        </w:rPr>
      </w:pPr>
      <w:r w:rsidRPr="004A12B5">
        <w:rPr>
          <w:rFonts w:ascii="Century Gothic" w:hAnsi="Century Gothic" w:cs="Century Gothic"/>
          <w:b/>
          <w:sz w:val="21"/>
          <w:szCs w:val="21"/>
        </w:rPr>
        <w:t xml:space="preserve"> ADVERTISEMENT</w:t>
      </w:r>
    </w:p>
    <w:p w:rsidR="002519BA" w:rsidRPr="00B970EC" w:rsidRDefault="002519BA" w:rsidP="002519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Gothic" w:hAnsi="Century Gothic" w:cs="Century Gothic"/>
          <w:b/>
          <w:sz w:val="21"/>
          <w:szCs w:val="21"/>
          <w:u w:val="single"/>
        </w:rPr>
      </w:pPr>
      <w:r w:rsidRPr="00B970EC">
        <w:rPr>
          <w:rFonts w:ascii="Century Gothic" w:hAnsi="Century Gothic" w:cs="Century Gothic"/>
          <w:b/>
          <w:sz w:val="21"/>
          <w:szCs w:val="21"/>
          <w:u w:val="single"/>
        </w:rPr>
        <w:t>INVITATION OF BIDS/OFFER FOR NEW PREMISES ON LEASE</w:t>
      </w:r>
    </w:p>
    <w:p w:rsidR="002519BA" w:rsidRPr="00D30582" w:rsidRDefault="002519BA" w:rsidP="002519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 w:cs="Century Gothic"/>
          <w:b/>
          <w:color w:val="000000"/>
          <w:sz w:val="21"/>
          <w:szCs w:val="21"/>
        </w:rPr>
      </w:pPr>
      <w:r>
        <w:rPr>
          <w:rFonts w:ascii="Century Gothic" w:hAnsi="Century Gothic" w:cs="Century Gothic"/>
          <w:sz w:val="21"/>
          <w:szCs w:val="21"/>
        </w:rPr>
        <w:t xml:space="preserve">Central Bank of India requires premises admeasuring area in the range of 800 </w:t>
      </w:r>
      <w:proofErr w:type="spellStart"/>
      <w:r>
        <w:rPr>
          <w:rFonts w:ascii="Century Gothic" w:hAnsi="Century Gothic" w:cs="Century Gothic"/>
          <w:sz w:val="21"/>
          <w:szCs w:val="21"/>
        </w:rPr>
        <w:t>sq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</w:t>
      </w:r>
      <w:proofErr w:type="spellStart"/>
      <w:r>
        <w:rPr>
          <w:rFonts w:ascii="Century Gothic" w:hAnsi="Century Gothic" w:cs="Century Gothic"/>
          <w:sz w:val="21"/>
          <w:szCs w:val="21"/>
        </w:rPr>
        <w:t>ft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to 1200 </w:t>
      </w:r>
      <w:proofErr w:type="spellStart"/>
      <w:r>
        <w:rPr>
          <w:rFonts w:ascii="Century Gothic" w:hAnsi="Century Gothic" w:cs="Century Gothic"/>
          <w:sz w:val="21"/>
          <w:szCs w:val="21"/>
        </w:rPr>
        <w:t>sqft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, carpet area in ready possession / ready for possession within 3 months at </w:t>
      </w:r>
      <w:proofErr w:type="spellStart"/>
      <w:r>
        <w:rPr>
          <w:rFonts w:ascii="Century Gothic" w:hAnsi="Century Gothic" w:cs="Century Gothic"/>
          <w:sz w:val="21"/>
          <w:szCs w:val="21"/>
        </w:rPr>
        <w:t>po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</w:t>
      </w:r>
      <w:proofErr w:type="spellStart"/>
      <w:r w:rsidRPr="000337E1">
        <w:rPr>
          <w:rFonts w:ascii="Century Gothic" w:hAnsi="Century Gothic" w:cs="Century Gothic"/>
          <w:b/>
          <w:sz w:val="21"/>
          <w:szCs w:val="21"/>
        </w:rPr>
        <w:t>Dhanora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</w:t>
      </w:r>
      <w:proofErr w:type="spellStart"/>
      <w:r>
        <w:rPr>
          <w:rFonts w:ascii="Century Gothic" w:hAnsi="Century Gothic" w:cs="Century Gothic"/>
          <w:sz w:val="21"/>
          <w:szCs w:val="21"/>
        </w:rPr>
        <w:t>Dist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</w:t>
      </w:r>
      <w:proofErr w:type="spellStart"/>
      <w:r>
        <w:rPr>
          <w:rFonts w:ascii="Century Gothic" w:hAnsi="Century Gothic" w:cs="Century Gothic"/>
          <w:sz w:val="21"/>
          <w:szCs w:val="21"/>
        </w:rPr>
        <w:t>Seoni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preferably in the ground floor on main road with adequate parking </w:t>
      </w:r>
      <w:proofErr w:type="spellStart"/>
      <w:r>
        <w:rPr>
          <w:rFonts w:ascii="Century Gothic" w:hAnsi="Century Gothic" w:cs="Century Gothic"/>
          <w:sz w:val="21"/>
          <w:szCs w:val="21"/>
        </w:rPr>
        <w:t>space.Preferably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the tender shall be invited by two bid system </w:t>
      </w:r>
      <w:proofErr w:type="spellStart"/>
      <w:r>
        <w:rPr>
          <w:rFonts w:ascii="Century Gothic" w:hAnsi="Century Gothic" w:cs="Century Gothic"/>
          <w:sz w:val="21"/>
          <w:szCs w:val="21"/>
        </w:rPr>
        <w:t>viz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technical &amp; </w:t>
      </w:r>
      <w:proofErr w:type="spellStart"/>
      <w:r>
        <w:rPr>
          <w:rFonts w:ascii="Century Gothic" w:hAnsi="Century Gothic" w:cs="Century Gothic"/>
          <w:sz w:val="21"/>
          <w:szCs w:val="21"/>
        </w:rPr>
        <w:t>financial.Earnest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money for bidding is </w:t>
      </w:r>
      <w:proofErr w:type="spellStart"/>
      <w:r>
        <w:rPr>
          <w:rFonts w:ascii="Century Gothic" w:hAnsi="Century Gothic" w:cs="Century Gothic"/>
          <w:sz w:val="21"/>
          <w:szCs w:val="21"/>
        </w:rPr>
        <w:t>Rs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3000/-.No brokers or intermediaries please. Priority will be accorded to Government/Semi Govt. bodies or public sector undertakings. Kindly download the formats / terms and conditions from the website </w:t>
      </w:r>
      <w:hyperlink r:id="rId8" w:history="1">
        <w:r>
          <w:rPr>
            <w:rStyle w:val="Hyperlink"/>
            <w:rFonts w:ascii="Century Gothic" w:hAnsi="Century Gothic" w:cs="Century Gothic"/>
            <w:sz w:val="21"/>
            <w:szCs w:val="21"/>
          </w:rPr>
          <w:t>http://www.centralbankofindia.co.in</w:t>
        </w:r>
      </w:hyperlink>
      <w:r>
        <w:rPr>
          <w:rFonts w:ascii="Century Gothic" w:hAnsi="Century Gothic" w:cs="Century Gothic"/>
          <w:sz w:val="21"/>
          <w:szCs w:val="21"/>
        </w:rPr>
        <w:t xml:space="preserve"> or collect the same from Central Bank of India Regional Office </w:t>
      </w:r>
      <w:proofErr w:type="spellStart"/>
      <w:r>
        <w:rPr>
          <w:rFonts w:ascii="Century Gothic" w:hAnsi="Century Gothic" w:cs="Century Gothic"/>
          <w:sz w:val="21"/>
          <w:szCs w:val="21"/>
        </w:rPr>
        <w:t>Chhindwara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during office hours. The last date for submission of offers is </w:t>
      </w:r>
      <w:r w:rsidRPr="00D30582">
        <w:rPr>
          <w:rFonts w:ascii="Century Gothic" w:hAnsi="Century Gothic" w:cs="Century Gothic"/>
          <w:color w:val="000000"/>
          <w:sz w:val="21"/>
          <w:szCs w:val="21"/>
        </w:rPr>
        <w:t xml:space="preserve">29.10.2025 </w:t>
      </w:r>
      <w:proofErr w:type="spellStart"/>
      <w:r w:rsidRPr="00D30582">
        <w:rPr>
          <w:rFonts w:ascii="Century Gothic" w:hAnsi="Century Gothic" w:cs="Century Gothic"/>
          <w:color w:val="000000"/>
          <w:sz w:val="21"/>
          <w:szCs w:val="21"/>
        </w:rPr>
        <w:t>upto</w:t>
      </w:r>
      <w:proofErr w:type="spellEnd"/>
      <w:r w:rsidRPr="00D30582">
        <w:rPr>
          <w:rFonts w:ascii="Century Gothic" w:hAnsi="Century Gothic" w:cs="Century Gothic"/>
          <w:color w:val="000000"/>
          <w:sz w:val="21"/>
          <w:szCs w:val="21"/>
        </w:rPr>
        <w:t xml:space="preserve"> 05.00 </w:t>
      </w:r>
      <w:proofErr w:type="spellStart"/>
      <w:r w:rsidRPr="00D30582">
        <w:rPr>
          <w:rFonts w:ascii="Century Gothic" w:hAnsi="Century Gothic" w:cs="Century Gothic"/>
          <w:color w:val="000000"/>
          <w:sz w:val="21"/>
          <w:szCs w:val="21"/>
        </w:rPr>
        <w:t>p.m</w:t>
      </w:r>
      <w:proofErr w:type="spellEnd"/>
      <w:r w:rsidR="0076683C">
        <w:rPr>
          <w:rFonts w:ascii="Century Gothic" w:hAnsi="Century Gothic" w:cs="Century Gothic"/>
          <w:color w:val="000000"/>
          <w:sz w:val="21"/>
          <w:szCs w:val="21"/>
        </w:rPr>
        <w:t xml:space="preserve"> </w:t>
      </w:r>
      <w:bookmarkStart w:id="0" w:name="_GoBack"/>
      <w:r w:rsidR="0076683C">
        <w:rPr>
          <w:rFonts w:ascii="Century Gothic" w:hAnsi="Century Gothic" w:cs="Century Gothic"/>
          <w:color w:val="000000"/>
          <w:sz w:val="21"/>
          <w:szCs w:val="21"/>
        </w:rPr>
        <w:t>at</w:t>
      </w:r>
      <w:r w:rsidR="0076683C" w:rsidRPr="0076683C">
        <w:rPr>
          <w:rFonts w:ascii="Century Gothic" w:hAnsi="Century Gothic" w:cs="Century Gothic"/>
          <w:sz w:val="21"/>
          <w:szCs w:val="21"/>
        </w:rPr>
        <w:t xml:space="preserve"> </w:t>
      </w:r>
      <w:r w:rsidR="0076683C">
        <w:rPr>
          <w:rFonts w:ascii="Century Gothic" w:hAnsi="Century Gothic" w:cs="Century Gothic"/>
          <w:sz w:val="21"/>
          <w:szCs w:val="21"/>
        </w:rPr>
        <w:t xml:space="preserve">Regional Office </w:t>
      </w:r>
      <w:proofErr w:type="spellStart"/>
      <w:r w:rsidR="0076683C">
        <w:rPr>
          <w:rFonts w:ascii="Century Gothic" w:hAnsi="Century Gothic" w:cs="Century Gothic"/>
          <w:sz w:val="21"/>
          <w:szCs w:val="21"/>
        </w:rPr>
        <w:t>Chhindwara</w:t>
      </w:r>
      <w:bookmarkEnd w:id="0"/>
      <w:proofErr w:type="spellEnd"/>
      <w:r w:rsidRPr="00D30582">
        <w:rPr>
          <w:rFonts w:ascii="Century Gothic" w:hAnsi="Century Gothic" w:cs="Century Gothic"/>
          <w:color w:val="000000"/>
          <w:sz w:val="21"/>
          <w:szCs w:val="21"/>
        </w:rPr>
        <w:t>.</w:t>
      </w:r>
    </w:p>
    <w:p w:rsidR="002519BA" w:rsidRPr="00D30582" w:rsidRDefault="002519BA" w:rsidP="002519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 w:cs="Century Gothic"/>
          <w:b/>
          <w:color w:val="000000"/>
          <w:sz w:val="21"/>
          <w:szCs w:val="21"/>
        </w:rPr>
      </w:pPr>
    </w:p>
    <w:p w:rsidR="002519BA" w:rsidRPr="00D30582" w:rsidRDefault="002519BA" w:rsidP="002519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 w:cs="Century Gothic"/>
          <w:b/>
          <w:color w:val="000000"/>
          <w:sz w:val="21"/>
          <w:szCs w:val="21"/>
        </w:rPr>
      </w:pPr>
      <w:r w:rsidRPr="00D30582">
        <w:rPr>
          <w:rFonts w:ascii="Century Gothic" w:hAnsi="Century Gothic" w:cs="Century Gothic"/>
          <w:b/>
          <w:color w:val="000000"/>
          <w:sz w:val="21"/>
          <w:szCs w:val="21"/>
        </w:rPr>
        <w:t>Chief Manager-BSD</w:t>
      </w:r>
    </w:p>
    <w:p w:rsidR="002519BA" w:rsidRPr="00D30582" w:rsidRDefault="002519BA" w:rsidP="002519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0000"/>
        </w:rPr>
      </w:pPr>
      <w:r w:rsidRPr="00D30582">
        <w:rPr>
          <w:rFonts w:ascii="Century Gothic" w:hAnsi="Century Gothic" w:cs="Century Gothic"/>
          <w:b/>
          <w:color w:val="000000"/>
          <w:sz w:val="21"/>
          <w:szCs w:val="21"/>
        </w:rPr>
        <w:t xml:space="preserve">Regional Office </w:t>
      </w:r>
      <w:proofErr w:type="spellStart"/>
      <w:r w:rsidRPr="00D30582">
        <w:rPr>
          <w:rFonts w:ascii="Century Gothic" w:hAnsi="Century Gothic" w:cs="Century Gothic"/>
          <w:b/>
          <w:color w:val="000000"/>
          <w:sz w:val="21"/>
          <w:szCs w:val="21"/>
        </w:rPr>
        <w:t>Chhindwara</w:t>
      </w:r>
      <w:proofErr w:type="spellEnd"/>
    </w:p>
    <w:p w:rsidR="00981A5F" w:rsidRDefault="00B34695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ascii="Calibri" w:hAnsi="Calibri" w:cs="Arial Unicode MS"/>
          <w:b/>
          <w:bCs/>
          <w:cs/>
          <w:lang w:val="en-US" w:eastAsia="en-US"/>
        </w:rPr>
        <w:tab/>
      </w:r>
      <w:r>
        <w:rPr>
          <w:rFonts w:ascii="Calibri" w:hAnsi="Calibri" w:cs="Arial Unicode MS"/>
          <w:b/>
          <w:bCs/>
          <w:cs/>
          <w:lang w:val="en-US" w:eastAsia="en-US"/>
        </w:rPr>
        <w:tab/>
      </w:r>
      <w:r>
        <w:rPr>
          <w:rFonts w:ascii="Calibri" w:hAnsi="Calibri" w:cs="Arial Unicode MS"/>
          <w:b/>
          <w:bCs/>
          <w:cs/>
          <w:lang w:val="en-US" w:eastAsia="en-US"/>
        </w:rPr>
        <w:tab/>
      </w:r>
      <w:r>
        <w:rPr>
          <w:rFonts w:ascii="Calibri" w:hAnsi="Calibri" w:cs="Arial Unicode MS"/>
          <w:b/>
          <w:bCs/>
          <w:cs/>
          <w:lang w:val="en-US" w:eastAsia="en-US"/>
        </w:rPr>
        <w:tab/>
      </w:r>
      <w:r>
        <w:rPr>
          <w:rFonts w:ascii="Calibri" w:hAnsi="Calibri" w:cs="Arial Unicode MS"/>
          <w:b/>
          <w:bCs/>
          <w:cs/>
          <w:lang w:val="en-US" w:eastAsia="en-US"/>
        </w:rPr>
        <w:tab/>
      </w:r>
      <w:r>
        <w:rPr>
          <w:rFonts w:ascii="Calibri" w:hAnsi="Calibri" w:cs="Arial Unicode MS"/>
          <w:b/>
          <w:bCs/>
          <w:cs/>
          <w:lang w:val="en-US" w:eastAsia="en-US"/>
        </w:rPr>
        <w:tab/>
      </w:r>
      <w:r>
        <w:rPr>
          <w:rFonts w:ascii="Calibri" w:hAnsi="Calibri" w:cs="Arial Unicode MS"/>
          <w:b/>
          <w:bCs/>
          <w:cs/>
          <w:lang w:val="en-US" w:eastAsia="en-US"/>
        </w:rPr>
        <w:tab/>
      </w:r>
      <w:r>
        <w:rPr>
          <w:rFonts w:ascii="Calibri" w:hAnsi="Calibri" w:cs="Arial Unicode MS"/>
          <w:b/>
          <w:bCs/>
          <w:cs/>
          <w:lang w:val="en-US" w:eastAsia="en-US"/>
        </w:rPr>
        <w:tab/>
      </w:r>
      <w:r>
        <w:rPr>
          <w:rFonts w:ascii="Calibri" w:hAnsi="Calibri" w:cs="Arial Unicode MS"/>
          <w:b/>
          <w:bCs/>
          <w:cs/>
          <w:lang w:val="en-US" w:eastAsia="en-US"/>
        </w:rPr>
        <w:tab/>
      </w:r>
    </w:p>
    <w:sectPr w:rsidR="00981A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695"/>
    <w:rsid w:val="002519BA"/>
    <w:rsid w:val="0076683C"/>
    <w:rsid w:val="007C16D7"/>
    <w:rsid w:val="00981A5F"/>
    <w:rsid w:val="00B34695"/>
    <w:rsid w:val="00FC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6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uiPriority w:val="99"/>
    <w:rsid w:val="00B34695"/>
    <w:rPr>
      <w:color w:val="0000FF"/>
      <w:u w:val="single"/>
    </w:rPr>
  </w:style>
  <w:style w:type="character" w:styleId="Hyperlink">
    <w:name w:val="Hyperlink"/>
    <w:rsid w:val="00B346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6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uiPriority w:val="99"/>
    <w:rsid w:val="00B34695"/>
    <w:rPr>
      <w:color w:val="0000FF"/>
      <w:u w:val="single"/>
    </w:rPr>
  </w:style>
  <w:style w:type="character" w:styleId="Hyperlink">
    <w:name w:val="Hyperlink"/>
    <w:rsid w:val="00B346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bankofindia.co.in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entralbankofindia.co.in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5BDC4-908B-4266-B8B0-98AD15F6B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ASHISH ATEY</dc:creator>
  <cp:lastModifiedBy>ASHISH ATEY</cp:lastModifiedBy>
  <cp:revision>3</cp:revision>
  <dcterms:created xsi:type="dcterms:W3CDTF">2025-10-06T06:05:00Z</dcterms:created>
  <dcterms:modified xsi:type="dcterms:W3CDTF">2025-10-06T06:27:00Z</dcterms:modified>
</cp:coreProperties>
</file>